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08B" w:rsidRDefault="001D608B" w:rsidP="001D608B">
      <w:pPr>
        <w:pStyle w:val="a5"/>
      </w:pPr>
      <w:r>
        <w:rPr>
          <w:noProof/>
        </w:rPr>
        <w:drawing>
          <wp:inline distT="0" distB="0" distL="0" distR="0">
            <wp:extent cx="666750" cy="800100"/>
            <wp:effectExtent l="19050" t="0" r="0" b="0"/>
            <wp:docPr id="1" name="Рисунок 1" descr="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08B" w:rsidRDefault="001D608B" w:rsidP="001D608B">
      <w:pPr>
        <w:pStyle w:val="a5"/>
      </w:pPr>
    </w:p>
    <w:p w:rsidR="001D608B" w:rsidRDefault="001D608B" w:rsidP="001D608B">
      <w:pPr>
        <w:pStyle w:val="a5"/>
      </w:pPr>
    </w:p>
    <w:p w:rsidR="001D608B" w:rsidRDefault="001D608B" w:rsidP="001D608B">
      <w:pPr>
        <w:pStyle w:val="a5"/>
      </w:pPr>
    </w:p>
    <w:p w:rsidR="001D608B" w:rsidRDefault="001D608B" w:rsidP="001D608B">
      <w:pPr>
        <w:pStyle w:val="a5"/>
      </w:pPr>
      <w:r>
        <w:t>АДМИНИСТРАЦИЯ КРАСНОХОЛМСКОГО МУНИЦИПАЛЬНОГО ОКРУГА</w:t>
      </w:r>
    </w:p>
    <w:p w:rsidR="001D608B" w:rsidRDefault="001D608B" w:rsidP="001D608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ТВЕРСКОЙ ОБЛАСТИ</w:t>
      </w:r>
    </w:p>
    <w:p w:rsidR="001D608B" w:rsidRDefault="001D608B" w:rsidP="001D608B">
      <w:pPr>
        <w:pStyle w:val="1"/>
        <w:rPr>
          <w:rFonts w:ascii="Times New Roman" w:hAnsi="Times New Roman"/>
          <w:color w:val="auto"/>
          <w:spacing w:val="70"/>
          <w:sz w:val="28"/>
          <w:szCs w:val="28"/>
        </w:rPr>
      </w:pPr>
      <w:r>
        <w:rPr>
          <w:rFonts w:ascii="Times New Roman" w:hAnsi="Times New Roman"/>
          <w:color w:val="auto"/>
          <w:spacing w:val="70"/>
          <w:sz w:val="28"/>
          <w:szCs w:val="28"/>
        </w:rPr>
        <w:t>ПОСТАНОВЛЕНИЕ</w:t>
      </w:r>
    </w:p>
    <w:p w:rsidR="001D608B" w:rsidRDefault="001D608B" w:rsidP="001D608B">
      <w:pPr>
        <w:ind w:left="-16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3190"/>
        <w:gridCol w:w="3190"/>
        <w:gridCol w:w="3190"/>
      </w:tblGrid>
      <w:tr w:rsidR="001D608B" w:rsidTr="001D608B">
        <w:tc>
          <w:tcPr>
            <w:tcW w:w="3190" w:type="dxa"/>
            <w:hideMark/>
          </w:tcPr>
          <w:p w:rsidR="001D608B" w:rsidRDefault="001D60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28 .12 .2023                  </w:t>
            </w:r>
          </w:p>
        </w:tc>
        <w:tc>
          <w:tcPr>
            <w:tcW w:w="3190" w:type="dxa"/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 Красный Холм</w:t>
            </w:r>
          </w:p>
        </w:tc>
        <w:tc>
          <w:tcPr>
            <w:tcW w:w="3190" w:type="dxa"/>
            <w:hideMark/>
          </w:tcPr>
          <w:p w:rsidR="001D608B" w:rsidRDefault="001D60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№ 276</w:t>
            </w:r>
          </w:p>
        </w:tc>
      </w:tr>
    </w:tbl>
    <w:p w:rsidR="001D608B" w:rsidRDefault="001D608B" w:rsidP="001D6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 в   Постановление №252 от 26.12.2020 «Об утверждении  муниципальной  программы «Реализация молодежной политики   в Краснохолмском  муниципальном округе Тверской области» на 2021-2026 годы»</w:t>
      </w:r>
    </w:p>
    <w:p w:rsidR="001D608B" w:rsidRDefault="001D608B" w:rsidP="001D608B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целях эффективной реализации муниципальной программы и в  связи с утверждением объемов бюджетных ассигнований на 2024 год и плановый период 2025-2026 годы   </w:t>
      </w:r>
      <w:r>
        <w:rPr>
          <w:rFonts w:ascii="Times New Roman" w:hAnsi="Times New Roman" w:cs="Times New Roman"/>
          <w:bCs/>
          <w:sz w:val="28"/>
          <w:szCs w:val="28"/>
        </w:rPr>
        <w:t>Администрация Краснохолмского муниципального округа  постановляет:</w:t>
      </w:r>
    </w:p>
    <w:p w:rsidR="001D608B" w:rsidRDefault="001D608B" w:rsidP="001D608B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 следующие изменения в муниципальную  программу   «Реализация молодежной политики   в Краснохолмском  муниципальном округе Тверской области » на 2021-2026 годы»:</w:t>
      </w:r>
    </w:p>
    <w:p w:rsidR="001D608B" w:rsidRDefault="001D608B" w:rsidP="001D608B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1.1.В Паспорте муниципальной программы «Реализация молодежной политики   в Краснохолмском  муниципальном округе Тверской области » на 2021-2026 годы»</w:t>
      </w:r>
    </w:p>
    <w:p w:rsidR="001D608B" w:rsidRDefault="001D608B" w:rsidP="001D60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1.1.1.раздел «Объемы и источники финансирования муниципальной программы    по годам ее  реализации  в разрезе подпрограмм» читать в следующей редакции: </w:t>
      </w:r>
    </w:p>
    <w:tbl>
      <w:tblPr>
        <w:tblStyle w:val="a7"/>
        <w:tblpPr w:leftFromText="180" w:rightFromText="180" w:vertAnchor="text" w:horzAnchor="margin" w:tblpXSpec="center" w:tblpY="29"/>
        <w:tblW w:w="9885" w:type="dxa"/>
        <w:tblLayout w:type="fixed"/>
        <w:tblLook w:val="04A0"/>
      </w:tblPr>
      <w:tblGrid>
        <w:gridCol w:w="2405"/>
        <w:gridCol w:w="7480"/>
      </w:tblGrid>
      <w:tr w:rsidR="001D608B" w:rsidTr="001D608B"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08B" w:rsidRDefault="001D6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Объемы и источники финансирования муниципальной программы по годам её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реализации в разрезе подпрограмм</w:t>
            </w:r>
          </w:p>
          <w:p w:rsidR="001D608B" w:rsidRDefault="001D6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Общий объём финансирования программы на 2021-2026 годы 6226,5 (тыс.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рублей)</w:t>
            </w:r>
            <w:r>
              <w:rPr>
                <w:rFonts w:ascii="Times New Roman" w:hAnsi="Times New Roman"/>
                <w:sz w:val="28"/>
                <w:szCs w:val="28"/>
              </w:rPr>
              <w:t>, в том числе:</w:t>
            </w:r>
          </w:p>
          <w:tbl>
            <w:tblPr>
              <w:tblStyle w:val="a7"/>
              <w:tblW w:w="0" w:type="auto"/>
              <w:tblInd w:w="113" w:type="dxa"/>
              <w:tblLayout w:type="fixed"/>
              <w:tblLook w:val="04A0"/>
            </w:tblPr>
            <w:tblGrid>
              <w:gridCol w:w="1722"/>
              <w:gridCol w:w="924"/>
              <w:gridCol w:w="924"/>
              <w:gridCol w:w="924"/>
              <w:gridCol w:w="924"/>
              <w:gridCol w:w="924"/>
              <w:gridCol w:w="924"/>
            </w:tblGrid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Программа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2021г.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2022г.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2023г.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2024г.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2025г.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2026г.</w:t>
                  </w:r>
                </w:p>
              </w:tc>
            </w:tr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Подпрограмма 1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403,8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572,7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586,2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</w:rPr>
                    <w:t>594,3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</w:rPr>
                    <w:t>594,3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</w:rPr>
                    <w:t>594,3</w:t>
                  </w:r>
                  <w:bookmarkStart w:id="0" w:name="_GoBack"/>
                  <w:bookmarkEnd w:id="0"/>
                </w:p>
              </w:tc>
            </w:tr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Подпрограмма 2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758,1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837,9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997,5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95,8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95,8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95,8</w:t>
                  </w:r>
                </w:p>
              </w:tc>
            </w:tr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lastRenderedPageBreak/>
                    <w:t>Всего по программе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1161,9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1410,6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1583,7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690,1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690,1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690,1</w:t>
                  </w:r>
                </w:p>
              </w:tc>
            </w:tr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В том числе: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Местный бюджет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482,10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678,9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724,2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628,7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628,7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628,7</w:t>
                  </w:r>
                </w:p>
              </w:tc>
            </w:tr>
            <w:tr w:rsidR="001D608B">
              <w:tc>
                <w:tcPr>
                  <w:tcW w:w="1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Областной бюджет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679,8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widowControl w:val="0"/>
                    <w:autoSpaceDE w:val="0"/>
                    <w:autoSpaceDN w:val="0"/>
                    <w:adjustRightInd w:val="0"/>
                    <w:ind w:right="113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731,7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859,4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61,4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61,4</w:t>
                  </w:r>
                </w:p>
              </w:tc>
              <w:tc>
                <w:tcPr>
                  <w:tcW w:w="92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1D608B" w:rsidRDefault="001D608B">
                  <w:pPr>
                    <w:framePr w:hSpace="180" w:wrap="around" w:vAnchor="text" w:hAnchor="margin" w:xAlign="center" w:y="2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61,4</w:t>
                  </w:r>
                </w:p>
              </w:tc>
            </w:tr>
          </w:tbl>
          <w:p w:rsidR="001D608B" w:rsidRDefault="001D608B"/>
        </w:tc>
      </w:tr>
    </w:tbl>
    <w:p w:rsidR="001D608B" w:rsidRDefault="001D608B" w:rsidP="001D608B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1.2.В муниципальной программе  «Подраздел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 «Подпрограммы»</w:t>
      </w:r>
      <w:r>
        <w:rPr>
          <w:rFonts w:ascii="Times New Roman" w:hAnsi="Times New Roman"/>
          <w:sz w:val="28"/>
          <w:szCs w:val="28"/>
        </w:rPr>
        <w:t xml:space="preserve">Подпрограмма 1» изложить в  следующей  редакции: </w:t>
      </w:r>
    </w:p>
    <w:p w:rsidR="001D608B" w:rsidRDefault="001D608B" w:rsidP="001D608B">
      <w:pPr>
        <w:pStyle w:val="ConsPlusNormal"/>
        <w:rPr>
          <w:rFonts w:ascii="Times New Roman" w:hAnsi="Times New Roman"/>
          <w:sz w:val="28"/>
          <w:szCs w:val="28"/>
        </w:rPr>
      </w:pPr>
    </w:p>
    <w:p w:rsidR="001D608B" w:rsidRDefault="001D608B" w:rsidP="001D608B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«Подпрограммы»</w:t>
      </w:r>
    </w:p>
    <w:p w:rsidR="001D608B" w:rsidRDefault="001D608B" w:rsidP="001D608B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Подпрограмма </w:t>
      </w:r>
      <w:r>
        <w:rPr>
          <w:rFonts w:ascii="Times New Roman" w:hAnsi="Times New Roman"/>
          <w:sz w:val="28"/>
          <w:szCs w:val="28"/>
          <w:lang w:val="en-US"/>
        </w:rPr>
        <w:t>I</w:t>
      </w:r>
    </w:p>
    <w:p w:rsidR="001D608B" w:rsidRDefault="001D608B" w:rsidP="001D6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«Содействие всестороннему развитию и реализации потенциала молодежи Краснохолмского муниципального округа»</w:t>
      </w:r>
    </w:p>
    <w:p w:rsidR="001D608B" w:rsidRDefault="001D608B" w:rsidP="001D608B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Задачи подпрограммы 1: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Задача 1 подпрограммы 1: Поддержка общественно значимых молодежных инициатив, молодежных и детских общественных объединений. 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 2 подпрограммы 1:  Развитие системы мероприятий формирующих патриотическое самосознание молодежи, правовые, культурные, духовно-нравственные и семейные ценности в молодежной среде.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 3 подпрограммы 1 :Развитие системы мероприятий, формирующих здоровый образ жизни и нацеленных на профилактику  асоциальных явлений в молодежной среде.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задачи 1подпрограммы 1: </w:t>
      </w:r>
      <w:r>
        <w:rPr>
          <w:rFonts w:ascii="Times New Roman" w:hAnsi="Times New Roman"/>
          <w:sz w:val="28"/>
          <w:szCs w:val="28"/>
        </w:rPr>
        <w:t xml:space="preserve">Поддержка общественно значимых молодежных инициатив, молодежных и детских общественных объединений.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Количество реализованных молодежных социально значимых проектов;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Доля молодежи, принимающей участие в деятельности детских и молодежных общественных объединений.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Мероприятие 1 задачи 1 подпрограммы 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«Организация конкурсов социально-значимых, добровольческих и  молодежных проектов, мероприятий  или их поддержка».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Показатель 1мероприятия 1 задачи 1</w:t>
      </w:r>
      <w:r>
        <w:rPr>
          <w:rFonts w:ascii="Times New Roman" w:hAnsi="Times New Roman" w:cs="Times New Roman"/>
          <w:sz w:val="28"/>
          <w:szCs w:val="28"/>
        </w:rPr>
        <w:t>– количество участников молодежных социально значимых, добровольческих  проектов.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Показатель 2 мероприятия 2 задачи 1</w:t>
      </w:r>
      <w:r>
        <w:rPr>
          <w:rFonts w:ascii="Times New Roman" w:hAnsi="Times New Roman" w:cs="Times New Roman"/>
          <w:sz w:val="28"/>
          <w:szCs w:val="28"/>
        </w:rPr>
        <w:t>– количество мероприятий (конкурсов, семинаров, съездов), содействующих  на развитию молодежного движения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Мероприятие 2 задачи 1 подпрограммы 1 </w:t>
      </w:r>
      <w:r>
        <w:rPr>
          <w:rFonts w:ascii="Times New Roman" w:hAnsi="Times New Roman" w:cs="Times New Roman"/>
          <w:sz w:val="28"/>
          <w:szCs w:val="28"/>
        </w:rPr>
        <w:t>« Участие   в молодежных мероприятиях  межрайонного, областного, международного уровня ».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Показатель 1 мероприятия 2 задачи 1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– количество посещенных молодежных  мероприятий  </w:t>
      </w:r>
      <w:r>
        <w:rPr>
          <w:rFonts w:ascii="Times New Roman" w:hAnsi="Times New Roman" w:cs="Times New Roman"/>
          <w:sz w:val="28"/>
          <w:szCs w:val="28"/>
        </w:rPr>
        <w:t>межрайонного, областного, международного уровня</w:t>
      </w:r>
      <w:r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Показатель 2 мероприятия 2 задачи 1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– количество участников  мероприятий  </w:t>
      </w:r>
      <w:r>
        <w:rPr>
          <w:rFonts w:ascii="Times New Roman" w:hAnsi="Times New Roman" w:cs="Times New Roman"/>
          <w:sz w:val="28"/>
          <w:szCs w:val="28"/>
        </w:rPr>
        <w:t>межрайонного, областного, международного уровня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.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Показатель 3</w:t>
      </w: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мероприятия 2 задачи 1 - </w:t>
      </w:r>
      <w:r>
        <w:rPr>
          <w:rFonts w:ascii="Times New Roman" w:hAnsi="Times New Roman" w:cs="Times New Roman"/>
          <w:color w:val="000000" w:themeColor="text1"/>
          <w:sz w:val="28"/>
        </w:rPr>
        <w:t>профессиональная переподготовка специалиста по молодежной политике.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Решение задачи 2: </w:t>
      </w:r>
      <w:r>
        <w:rPr>
          <w:rFonts w:ascii="Times New Roman" w:hAnsi="Times New Roman" w:cs="Times New Roman"/>
          <w:color w:val="000000" w:themeColor="text1"/>
          <w:sz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Развитие системы мероприятий, формирующих патриотическое самосознание молодежи, правовые, культурные, духовно-нравственные и семейные ценности в молодежной среде оценивается с помощью следующих показателей: </w:t>
      </w:r>
    </w:p>
    <w:p w:rsidR="001D608B" w:rsidRDefault="001D608B" w:rsidP="001D608B">
      <w:pPr>
        <w:pStyle w:val="ConsPlusNormal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плана  мероприятий, формирующих патриотическое самосознание молодежи, правовые, культурные, духовно-нравственные и семейные ценности в молодежной среде.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2) Доля   мероприятий, формирующих патриотическое самосознание молодежи, правовые, культурные, духовно-нравственные и семейные ценности в молодежной среде (от общего числа мероприятий отрасли «Молодежная политика»).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Мероприятие 1 задачи 2 подпрограммы 1: </w:t>
      </w:r>
      <w:r>
        <w:rPr>
          <w:rFonts w:ascii="Times New Roman" w:hAnsi="Times New Roman"/>
          <w:sz w:val="28"/>
          <w:szCs w:val="28"/>
        </w:rPr>
        <w:t>«Организация и проведение мероприятий, формирующих патриотическое самосознание молодежи, правовые, культурные, духовно-нравственные и семейные ценности в молодежной среде».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Показатель 1 мероприятия 1 задачи 2: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Количество участников мероприятий, формирующих патриотическое самосознание молодежи, правовые, культурные, духовно-нравственные и семейные ценности в молодежной среде. 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Показатель 2 мероприятия 1 задачи 2: </w:t>
      </w:r>
    </w:p>
    <w:p w:rsidR="001D608B" w:rsidRDefault="001D608B" w:rsidP="001D608B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Количество мероприятий, формирующих патриотическое самосознание молодежи, правовые, культурные, духовно-нравственные и семейные ценности в молодежной среде.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Административное мероприятие задачи 2:</w:t>
      </w:r>
      <w:r>
        <w:rPr>
          <w:rFonts w:ascii="Times New Roman" w:hAnsi="Times New Roman"/>
          <w:sz w:val="28"/>
          <w:szCs w:val="28"/>
        </w:rPr>
        <w:t xml:space="preserve"> «Организация деятельности Молодежного совета при Главе Краснохолмского муниципального округа ».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Показатель административного мероприятия 2 задачи 2 </w:t>
      </w:r>
      <w:r>
        <w:rPr>
          <w:rFonts w:ascii="Times New Roman" w:hAnsi="Times New Roman"/>
          <w:sz w:val="28"/>
          <w:szCs w:val="28"/>
        </w:rPr>
        <w:t xml:space="preserve"> – количество проведенных  заседаний  Молодежного совета.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Показатель административного мероприятия 2 задачи 2 –</w:t>
      </w:r>
      <w:r>
        <w:rPr>
          <w:rFonts w:ascii="Times New Roman" w:hAnsi="Times New Roman"/>
          <w:sz w:val="28"/>
          <w:szCs w:val="28"/>
        </w:rPr>
        <w:t xml:space="preserve"> реализация плана мероприятий Молодежного совета.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задачи 3 подпрограммы 1: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Развитие системы мероприятий, формирующих здоровый образ жизни и нацеленных на профилактику  асоциальных явлений в молодежной среде» оценивается с помощью следующих показателей: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Количество  участников мероприятий,  нацеленных на профилактику асоциальных явлений в молодежной среде;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Доля мероприятий, направленных  на здоровый образ жизни подростков  и молодежи, в процентном отношении от общего числа мероприятий отрасли «Молодежная политика».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Мероприятие 1 задачи 3 подпрограммы 1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мероприятий, нацеленных на формирование здорового  образа жизни и профилактика асоциальных явлений в молодежной среде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lastRenderedPageBreak/>
        <w:t>Показатель 1 мероприятия 1 задачи 3  –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количество участников   мероприятия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Показатель 2 мероприятия 1 задачи 3 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- процент выполнения запланированных мероприятий.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Мероприятие  2 задачи 3 подпрограммы 1 </w:t>
      </w:r>
      <w:r>
        <w:rPr>
          <w:rFonts w:ascii="Times New Roman" w:hAnsi="Times New Roman" w:cs="Times New Roman"/>
          <w:sz w:val="28"/>
          <w:szCs w:val="28"/>
        </w:rPr>
        <w:t>« Расходы на организацию временного трудоустройства несовершеннолетних детей».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1 мероприятия 2 задачи 3  </w:t>
      </w:r>
      <w:r>
        <w:rPr>
          <w:rFonts w:ascii="Times New Roman" w:hAnsi="Times New Roman" w:cs="Times New Roman"/>
          <w:sz w:val="28"/>
          <w:szCs w:val="28"/>
        </w:rPr>
        <w:t>- количество трудоустроенных подростков;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Показатель 2 мероприятия 2 задачи 3 -</w:t>
      </w:r>
      <w:r>
        <w:rPr>
          <w:rFonts w:ascii="Times New Roman" w:hAnsi="Times New Roman" w:cs="Times New Roman"/>
          <w:sz w:val="28"/>
          <w:szCs w:val="28"/>
        </w:rPr>
        <w:t xml:space="preserve"> количество трудовых объединений.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Мероприятие  3 задачи 3 подпрограммы 1 </w:t>
      </w:r>
      <w:r>
        <w:rPr>
          <w:rFonts w:ascii="Times New Roman" w:hAnsi="Times New Roman" w:cs="Times New Roman"/>
          <w:sz w:val="28"/>
          <w:szCs w:val="28"/>
        </w:rPr>
        <w:t>« Расходы на организацию отдыха детей в каникулярное время».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1 мероприятия 3 задачи 3  </w:t>
      </w:r>
      <w:r>
        <w:rPr>
          <w:rFonts w:ascii="Times New Roman" w:hAnsi="Times New Roman" w:cs="Times New Roman"/>
          <w:sz w:val="28"/>
          <w:szCs w:val="28"/>
        </w:rPr>
        <w:t>- количество мероприятий, проведенных с использование областных средств;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Показатель 2 мероприятия 3 задачи 3 -</w:t>
      </w:r>
      <w:r>
        <w:rPr>
          <w:rFonts w:ascii="Times New Roman" w:hAnsi="Times New Roman" w:cs="Times New Roman"/>
          <w:sz w:val="28"/>
          <w:szCs w:val="28"/>
        </w:rPr>
        <w:t xml:space="preserve"> количество участников мероприятий, проведенных с использованием областных средств.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Административное  мероприятие  задачи 3 подпрограммы 1: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«Информирование молодежи в части безопасного поведения, действий в чрезвычайных ситуациях»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1 административного мероприятия  задачи 3   – </w:t>
      </w:r>
      <w:r>
        <w:rPr>
          <w:rFonts w:ascii="Times New Roman" w:hAnsi="Times New Roman" w:cs="Times New Roman"/>
          <w:sz w:val="28"/>
          <w:szCs w:val="28"/>
        </w:rPr>
        <w:t xml:space="preserve">количество проведенных информационных мероприятий  для молодежи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части безопасного поведения, действий в чрезвычайных ситуациях в многодневных туристических походах;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2 административного мероприятия  задачи 3 </w:t>
      </w:r>
      <w:r>
        <w:rPr>
          <w:rFonts w:ascii="Times New Roman" w:hAnsi="Times New Roman" w:cs="Times New Roman"/>
          <w:sz w:val="28"/>
          <w:szCs w:val="28"/>
        </w:rPr>
        <w:t xml:space="preserve">– количество  участников мероприятия. </w:t>
      </w: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2189"/>
        <w:gridCol w:w="1258"/>
        <w:gridCol w:w="1226"/>
        <w:gridCol w:w="1225"/>
        <w:gridCol w:w="1224"/>
        <w:gridCol w:w="1224"/>
        <w:gridCol w:w="1224"/>
      </w:tblGrid>
      <w:tr w:rsidR="001D608B" w:rsidTr="001D608B">
        <w:tc>
          <w:tcPr>
            <w:tcW w:w="21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подпрограммы</w:t>
            </w:r>
          </w:p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738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Финансовые ресурсы необходимые для реализации задач подпрограммы на 2021-2026 годы 3345,6</w:t>
            </w:r>
            <w:r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  (тыс. рублей)</w:t>
            </w:r>
          </w:p>
        </w:tc>
      </w:tr>
      <w:tr w:rsidR="001D608B" w:rsidTr="001D608B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608B" w:rsidRDefault="001D608B">
            <w:pPr>
              <w:rPr>
                <w:rFonts w:ascii="Times New Roman" w:hAnsi="Times New Roman" w:cs="Arial"/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2021год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 год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 год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 год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2026 год</w:t>
            </w:r>
          </w:p>
        </w:tc>
      </w:tr>
      <w:tr w:rsidR="001D608B" w:rsidTr="001D608B"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1 задачи 1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25,5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27,0</w:t>
            </w:r>
          </w:p>
        </w:tc>
      </w:tr>
      <w:tr w:rsidR="001D608B" w:rsidTr="001D608B"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2 задачи 1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53,9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</w:tr>
      <w:tr w:rsidR="001D608B" w:rsidTr="001D608B">
        <w:trPr>
          <w:trHeight w:val="515"/>
        </w:trPr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1 задачи 2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82,5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72,6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57,5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42,5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</w:tr>
      <w:tr w:rsidR="001D608B" w:rsidTr="001D608B"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1 задачи 3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149,3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123,0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163,0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149,00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136,5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136,5</w:t>
            </w:r>
          </w:p>
        </w:tc>
      </w:tr>
      <w:tr w:rsidR="001D608B" w:rsidTr="001D608B"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2 задачи 3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68,5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236,8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243,8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272,4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272,4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272,4</w:t>
            </w:r>
          </w:p>
        </w:tc>
      </w:tr>
      <w:tr w:rsidR="001D608B" w:rsidTr="001D608B"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3 задачи 3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73,3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61,4</w:t>
            </w:r>
          </w:p>
        </w:tc>
      </w:tr>
      <w:tr w:rsidR="001D608B" w:rsidTr="001D608B"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403,8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572,7</w:t>
            </w:r>
          </w:p>
        </w:tc>
        <w:tc>
          <w:tcPr>
            <w:tcW w:w="1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586,2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594,3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594,3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594,3</w:t>
            </w:r>
          </w:p>
        </w:tc>
      </w:tr>
    </w:tbl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608B" w:rsidRDefault="001D608B" w:rsidP="001D608B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608B" w:rsidRDefault="001D608B" w:rsidP="001D608B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В муниципальной программе  «Подраздел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 «Подпрограммы»  </w:t>
      </w:r>
      <w:r>
        <w:rPr>
          <w:rFonts w:ascii="Times New Roman" w:hAnsi="Times New Roman"/>
          <w:sz w:val="28"/>
          <w:szCs w:val="28"/>
        </w:rPr>
        <w:t xml:space="preserve">Подпрограмма 2» изложить в  следующей  редакции: </w:t>
      </w:r>
    </w:p>
    <w:p w:rsidR="001D608B" w:rsidRDefault="001D608B" w:rsidP="001D608B">
      <w:pPr>
        <w:pStyle w:val="ConsPlusNormal"/>
        <w:rPr>
          <w:rFonts w:ascii="Times New Roman" w:hAnsi="Times New Roman"/>
          <w:sz w:val="28"/>
          <w:szCs w:val="28"/>
        </w:rPr>
      </w:pPr>
    </w:p>
    <w:p w:rsidR="001D608B" w:rsidRDefault="001D608B" w:rsidP="001D60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«Подпрограмма 2 «Содействие в обеспечении жильем молодых семей» </w:t>
      </w:r>
    </w:p>
    <w:p w:rsidR="001D608B" w:rsidRDefault="001D608B" w:rsidP="001D60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подпрограмма действует на основе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РФ от 30.12.2017 № 1710 , подпрограммы «Содействие в решении социально-экономических проблем молодых семей и формирование ценностей семейной культуры в молодежной среде» государственной программы Тверской области «Молодежь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 2021-2026 годы, утвержденной Постановлением Правительства Тверской области от 07.04.2021 №195-пп, с учетом всех внесенных изменений и дополнений в данные программы. </w:t>
      </w:r>
    </w:p>
    <w:p w:rsidR="001D608B" w:rsidRDefault="001D608B" w:rsidP="001D608B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 подпрограммы 2:</w:t>
      </w:r>
    </w:p>
    <w:p w:rsidR="001D608B" w:rsidRDefault="001D608B" w:rsidP="001D608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 1 подпрограммы 2:   Решение жилищных проблем молодых семей.</w:t>
      </w:r>
    </w:p>
    <w:p w:rsidR="001D608B" w:rsidRDefault="001D608B" w:rsidP="001D608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 2 подпрограммы 2: Информирование молодых граждан о предоставляемых государством мерах поддержки молодых семей в решении жилищных проблем.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задачи 1 подпрограммы 2 </w:t>
      </w:r>
      <w:r>
        <w:rPr>
          <w:rFonts w:ascii="Times New Roman" w:hAnsi="Times New Roman" w:cs="Times New Roman"/>
          <w:sz w:val="28"/>
          <w:szCs w:val="28"/>
        </w:rPr>
        <w:t>«Решение жилищных проблем молодых семей» оценивается с помощью следующих показателей: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Количество молодых семей, ставших участниками подпрограммы в текущем году.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Количество молодых семей участников подпрограммы, решивших свои жилищные проблемы в текущем году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Мероприятие 1 задачи 1 подпрограммы 2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«Участие  в областной подпрограмме «Содействие в решении социально-экономических проблем  молодых семей »  государственной программы  Тверской области «Молодежь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 2021-2026 годы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Административное мероприятие  задачи 1 подпрограммы 2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Организация работы комиссии по включению молодых семей в список молодых семей – участников подпрограммы «Содействие в решении социально-экономических проблем молодых семей и формирование ценностей семейной культуры в молодежной среде» государственной программы Тверской области «Молодежь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2021-2026 годы».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Комиссия действует на основании постановления Администрации Краснохолмского  муниципального округа.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Показатель административного мероприятия 2 задачи 1 подпрограммы 2 </w:t>
      </w:r>
      <w:r>
        <w:rPr>
          <w:rFonts w:ascii="Times New Roman" w:hAnsi="Times New Roman" w:cs="Times New Roman"/>
          <w:sz w:val="28"/>
          <w:szCs w:val="28"/>
        </w:rPr>
        <w:t xml:space="preserve"> - количество молодых семей, подавших заявления  на включение в список участников программы «Содействие в решении социально-экономических проблем молодых семей и формирование ценностей семейной культуры в молодежной среде» государственной программы Тверской области «Молодежь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2021-2026 годы.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Показатель административного  мероприятия 2 задачи 1 подпрограммы 2</w:t>
      </w:r>
      <w:r>
        <w:rPr>
          <w:rFonts w:ascii="Times New Roman" w:hAnsi="Times New Roman" w:cs="Times New Roman"/>
          <w:sz w:val="28"/>
          <w:szCs w:val="28"/>
        </w:rPr>
        <w:t xml:space="preserve"> – количество молодых семей, включенных в список участников программы «Содействие в решении социально-экономических проблем молодых семей и формирование ценностей семейной культуры в молодежной среде» государственной программы Тверской области «Молодежь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2021-2026 годы.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задачи 2 подпрограммы 2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«Повышение уровня информирования молодых граждан о предоставляемых государством мерах поддержки молодых семей в решении жилищных проблем» оценивается с помощью следующих показателей: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количество молодых семей, получивших информационные буклеты о подпрограмме 2 «Содействие в решении социально-экономических проблем молодых семей и формирование ценностей семейной культуры в молодежной среде» государственной программы Тверской области «Молодежь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2021-2026 годы.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количество информационных материалов  по данной теме, размещенных в СМИ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Административное мероприятие  задачи 2 подпрограммы 2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Распространение информационных материалов, организация консультативно-разъяснительной работы с молодыми семьями».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административного  мероприятия 1 задачи 2 подпрограммы 2 </w:t>
      </w:r>
      <w:r>
        <w:rPr>
          <w:rFonts w:ascii="Times New Roman" w:hAnsi="Times New Roman" w:cs="Times New Roman"/>
          <w:sz w:val="28"/>
          <w:szCs w:val="28"/>
        </w:rPr>
        <w:t xml:space="preserve"> - количество созданных информационно-справочных материалов: буклетов, сборников  с  информационными материалами.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 административного  мероприятия 1 задачи 2 подпрограммы 2 </w:t>
      </w:r>
      <w:r>
        <w:rPr>
          <w:rFonts w:ascii="Times New Roman" w:hAnsi="Times New Roman" w:cs="Times New Roman"/>
          <w:sz w:val="28"/>
          <w:szCs w:val="28"/>
        </w:rPr>
        <w:t xml:space="preserve"> - фактическое информирование и разъяснительная работа среди молодых семей при обращении,  при помощи информационных материалов, СМИ и в сети Интернет.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Административное мероприятие  задачи 2 подпрограммы 3</w:t>
      </w:r>
      <w:r>
        <w:rPr>
          <w:rFonts w:ascii="Times New Roman" w:hAnsi="Times New Roman" w:cs="Times New Roman"/>
          <w:sz w:val="28"/>
          <w:szCs w:val="28"/>
        </w:rPr>
        <w:t>«Участие в семинарах для работников сферы молодежной политики, сотрудников  администраций  муниципальных образований ».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Показатель  административного  мероприятия  задачи 2 подпрограммы 2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количество семинаров, в которых приняли участие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Показатель  административного  мероприятия  задачи 2 подпрограммы 2 </w:t>
      </w:r>
    </w:p>
    <w:p w:rsidR="001D608B" w:rsidRDefault="001D608B" w:rsidP="001D6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-количество работников, которые приняли участие в семинарах </w:t>
      </w:r>
    </w:p>
    <w:tbl>
      <w:tblPr>
        <w:tblStyle w:val="a7"/>
        <w:tblW w:w="0" w:type="auto"/>
        <w:tblLook w:val="04A0"/>
      </w:tblPr>
      <w:tblGrid>
        <w:gridCol w:w="1866"/>
        <w:gridCol w:w="1286"/>
        <w:gridCol w:w="1285"/>
        <w:gridCol w:w="1284"/>
        <w:gridCol w:w="1283"/>
        <w:gridCol w:w="1283"/>
        <w:gridCol w:w="1283"/>
      </w:tblGrid>
      <w:tr w:rsidR="001D608B" w:rsidTr="001D608B">
        <w:tc>
          <w:tcPr>
            <w:tcW w:w="18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подпрограммы</w:t>
            </w:r>
          </w:p>
        </w:tc>
        <w:tc>
          <w:tcPr>
            <w:tcW w:w="770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Финансовые ресурсы необходимые для реализации задач подпрограммы на 2021 – 2026  2880,9( тыс. руб.)</w:t>
            </w:r>
          </w:p>
        </w:tc>
      </w:tr>
      <w:tr w:rsidR="001D608B" w:rsidTr="001D608B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D608B" w:rsidRDefault="001D60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 год</w:t>
            </w:r>
          </w:p>
        </w:tc>
        <w:tc>
          <w:tcPr>
            <w:tcW w:w="1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2022 год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2023год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 год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 год</w:t>
            </w:r>
          </w:p>
        </w:tc>
      </w:tr>
      <w:tr w:rsidR="001D608B" w:rsidTr="001D608B">
        <w:tc>
          <w:tcPr>
            <w:tcW w:w="1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1 задачи 1</w:t>
            </w:r>
          </w:p>
        </w:tc>
        <w:tc>
          <w:tcPr>
            <w:tcW w:w="1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  <w:tc>
          <w:tcPr>
            <w:tcW w:w="1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837,9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997,5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</w:tr>
      <w:tr w:rsidR="001D608B" w:rsidTr="001D608B">
        <w:tc>
          <w:tcPr>
            <w:tcW w:w="1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  <w:tc>
          <w:tcPr>
            <w:tcW w:w="1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837,9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997,5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  <w:tc>
          <w:tcPr>
            <w:tcW w:w="1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608B" w:rsidRDefault="001D6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</w:t>
            </w:r>
          </w:p>
        </w:tc>
      </w:tr>
    </w:tbl>
    <w:p w:rsidR="001D608B" w:rsidRDefault="001D608B" w:rsidP="001D6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предоставления бюджетных ассигнований для выполнения</w:t>
      </w:r>
    </w:p>
    <w:p w:rsidR="001D608B" w:rsidRDefault="001D608B" w:rsidP="001D60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подпрограммы, предусматривающих порядок установления и исполнения расходных обязательств Краснохолмского муниципального округа Тверской области</w:t>
      </w:r>
    </w:p>
    <w:p w:rsidR="001D608B" w:rsidRDefault="001D608B" w:rsidP="001D6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для выполнения подпрограммы рассчитываются  в соответствии с решением Думы Краснохолмского муниципального округа  и на основании  Устава Краснохолмского муниципального округа.</w:t>
      </w:r>
    </w:p>
    <w:p w:rsidR="001D608B" w:rsidRDefault="001D608B" w:rsidP="001D6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Ответственным за реализацию выделенных средств муниципального бюджета и средств, полученных  на основании Соглашения между Администрацией Краснохолмского муниципального округа и Комитетом по делам молодежи Тверской области  о предоставлении субсидий из областного бюджета Тверской области бюджету Краснохолмского муниципального округа 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расходных  обязательств по предоставлению социальных выплат молодым семьям для приобретения жилья или строительство индивидуального жилого дома является Отдел культуры, спорта  и по делам молодежи Администрации Краснохолмского муниципального округа Тверской области.</w:t>
      </w:r>
    </w:p>
    <w:p w:rsidR="001D608B" w:rsidRDefault="001D608B" w:rsidP="001D608B">
      <w:pPr>
        <w:tabs>
          <w:tab w:val="center" w:pos="4677"/>
          <w:tab w:val="left" w:pos="7140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1.4.Таблицу «Характеристика муниципальной программы «Реализация молодежной политики   в Краснохолмском  муниципальном округе Тверской области » на 2021-2026 годы» изложить в новой редакции (приложение 1)</w:t>
      </w:r>
    </w:p>
    <w:p w:rsidR="001D608B" w:rsidRDefault="001D608B" w:rsidP="001D608B">
      <w:pPr>
        <w:pStyle w:val="3"/>
        <w:jc w:val="both"/>
      </w:pPr>
      <w:r>
        <w:rPr>
          <w:bCs w:val="0"/>
        </w:rPr>
        <w:t>2.</w:t>
      </w:r>
      <w:r>
        <w:t>Данное постановление разместить на официальном сайте Администрации Краснохолмского муниципального округа  в сети Интернет.</w:t>
      </w:r>
    </w:p>
    <w:p w:rsidR="001D608B" w:rsidRDefault="001D608B" w:rsidP="001D608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3.Контроль  за исполнением данного постановления возложить на заместителя Главы Администрации Краснохолмского муниципального округа  по социальным вопросам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Валинкину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С.Н.</w:t>
      </w:r>
    </w:p>
    <w:p w:rsidR="001D608B" w:rsidRDefault="001D608B" w:rsidP="001D608B">
      <w:pPr>
        <w:pStyle w:val="1"/>
        <w:tabs>
          <w:tab w:val="left" w:pos="708"/>
        </w:tabs>
        <w:ind w:left="0" w:firstLin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4.Постановление вступает в силу со дня его подписания.</w:t>
      </w:r>
    </w:p>
    <w:p w:rsidR="001D608B" w:rsidRDefault="001D608B" w:rsidP="001D608B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608B" w:rsidRDefault="001D608B" w:rsidP="001D608B">
      <w:pPr>
        <w:pStyle w:val="a7"/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Глава муниципального округа                                  В.Ю. Журавлев</w:t>
      </w:r>
    </w:p>
    <w:p w:rsidR="001D608B" w:rsidRDefault="001D608B"/>
    <w:p w:rsidR="001D608B" w:rsidRDefault="001D608B">
      <w:pPr>
        <w:sectPr w:rsidR="001D60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ayout w:type="fixed"/>
        <w:tblLook w:val="04A0"/>
      </w:tblPr>
      <w:tblGrid>
        <w:gridCol w:w="238"/>
        <w:gridCol w:w="318"/>
        <w:gridCol w:w="318"/>
        <w:gridCol w:w="343"/>
        <w:gridCol w:w="267"/>
        <w:gridCol w:w="270"/>
        <w:gridCol w:w="323"/>
        <w:gridCol w:w="323"/>
        <w:gridCol w:w="251"/>
        <w:gridCol w:w="251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971"/>
        <w:gridCol w:w="979"/>
        <w:gridCol w:w="706"/>
        <w:gridCol w:w="706"/>
        <w:gridCol w:w="847"/>
        <w:gridCol w:w="73"/>
        <w:gridCol w:w="359"/>
        <w:gridCol w:w="244"/>
        <w:gridCol w:w="30"/>
        <w:gridCol w:w="211"/>
        <w:gridCol w:w="241"/>
        <w:gridCol w:w="254"/>
        <w:gridCol w:w="122"/>
        <w:gridCol w:w="376"/>
        <w:gridCol w:w="208"/>
        <w:gridCol w:w="30"/>
        <w:gridCol w:w="142"/>
        <w:gridCol w:w="491"/>
        <w:gridCol w:w="544"/>
      </w:tblGrid>
      <w:tr w:rsidR="001D608B" w:rsidRPr="001D608B" w:rsidTr="00907D2D">
        <w:trPr>
          <w:trHeight w:val="15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0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608B" w:rsidRPr="001D608B" w:rsidTr="00907D2D">
        <w:trPr>
          <w:trHeight w:val="9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0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Приложение № 1 к  муниципальной программе  "Реализация молодежной политики в Краснохолмском муниципальном округе Тверской области" на 2021-2026 годы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0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608B" w:rsidRPr="001D608B" w:rsidTr="00907D2D">
        <w:trPr>
          <w:trHeight w:val="3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48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0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0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608B" w:rsidRPr="001D608B" w:rsidTr="00907D2D">
        <w:trPr>
          <w:trHeight w:val="2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D608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48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D608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60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D608B" w:rsidRPr="001D608B" w:rsidTr="001D608B">
        <w:trPr>
          <w:trHeight w:val="4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5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1D608B" w:rsidRPr="001D608B" w:rsidTr="001D608B">
        <w:trPr>
          <w:trHeight w:val="4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5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Характеристика   муниципальной   программы муниципального образования Краснохолмский район Тверской области </w:t>
            </w:r>
          </w:p>
        </w:tc>
      </w:tr>
      <w:tr w:rsidR="001D608B" w:rsidRPr="001D608B" w:rsidTr="001D608B">
        <w:trPr>
          <w:trHeight w:val="64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5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"Реализация молодёжной политики в Краснохолмском муниципальном округе Тверской области" на 2021-2026 годы</w:t>
            </w:r>
          </w:p>
        </w:tc>
      </w:tr>
      <w:tr w:rsidR="001D608B" w:rsidRPr="001D608B" w:rsidTr="001D608B">
        <w:trPr>
          <w:trHeight w:val="1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5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1D608B" w:rsidRPr="001D608B" w:rsidTr="001D608B">
        <w:trPr>
          <w:trHeight w:val="4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5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(наименование муниципальной  программы)</w:t>
            </w:r>
          </w:p>
        </w:tc>
      </w:tr>
      <w:tr w:rsidR="001D608B" w:rsidRPr="001D608B" w:rsidTr="001D608B">
        <w:trPr>
          <w:trHeight w:val="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5" w:type="pct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D608B" w:rsidRPr="001D608B" w:rsidTr="00907D2D">
        <w:trPr>
          <w:trHeight w:val="4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7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Принятые обозначения и сокращения: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190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1D608B" w:rsidRPr="001D608B" w:rsidTr="00907D2D">
        <w:trPr>
          <w:trHeight w:val="4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97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1.Программа - муниципальная  программа "Реализация молодежной политики в Краснохолмском муниципальном округе Тверской области" на 2021-2026 годы</w:t>
            </w:r>
          </w:p>
        </w:tc>
      </w:tr>
      <w:tr w:rsidR="001D608B" w:rsidRPr="001D608B" w:rsidTr="00907D2D">
        <w:trPr>
          <w:trHeight w:val="46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97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2. Подпрограмма  - подпрограмма муниципальной  программы  "Реализация молодежной политики в Краснохолмском муниципальном округе Тверской области" на 2021-2026 годы</w:t>
            </w:r>
          </w:p>
        </w:tc>
      </w:tr>
      <w:tr w:rsidR="001D608B" w:rsidRPr="001D608B" w:rsidTr="00907D2D">
        <w:trPr>
          <w:trHeight w:val="4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9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1D608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</w:tr>
      <w:tr w:rsidR="001D608B" w:rsidRPr="001D608B" w:rsidTr="00907D2D">
        <w:trPr>
          <w:trHeight w:val="49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1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Коды бюджетной классификации </w:t>
            </w:r>
          </w:p>
        </w:tc>
        <w:tc>
          <w:tcPr>
            <w:tcW w:w="819" w:type="pct"/>
            <w:gridSpan w:val="10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Дополнительный аналитический код</w:t>
            </w:r>
          </w:p>
        </w:tc>
        <w:tc>
          <w:tcPr>
            <w:tcW w:w="9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Цели программы, подпрограммы,  задачи  подпрограммы, мероприятия подпрограммы, административные мероприятия  и их показатели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 измерения</w:t>
            </w:r>
          </w:p>
        </w:tc>
        <w:tc>
          <w:tcPr>
            <w:tcW w:w="1327" w:type="pct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Годы реализации программы</w:t>
            </w:r>
          </w:p>
        </w:tc>
        <w:tc>
          <w:tcPr>
            <w:tcW w:w="36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Целевое (суммарное) значение показателя</w:t>
            </w:r>
          </w:p>
        </w:tc>
      </w:tr>
      <w:tr w:rsidR="001D608B" w:rsidRPr="001D608B" w:rsidTr="00907D2D">
        <w:trPr>
          <w:trHeight w:val="30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код администратора  программы </w:t>
            </w:r>
          </w:p>
        </w:tc>
        <w:tc>
          <w:tcPr>
            <w:tcW w:w="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раздел</w:t>
            </w:r>
          </w:p>
        </w:tc>
        <w:tc>
          <w:tcPr>
            <w:tcW w:w="1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подраздел</w:t>
            </w:r>
          </w:p>
        </w:tc>
        <w:tc>
          <w:tcPr>
            <w:tcW w:w="562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классификация целевой статьи расхода бюджета</w:t>
            </w:r>
          </w:p>
        </w:tc>
        <w:tc>
          <w:tcPr>
            <w:tcW w:w="819" w:type="pct"/>
            <w:gridSpan w:val="10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7" w:type="pct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7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D608B" w:rsidRPr="001D608B" w:rsidTr="00907D2D">
        <w:trPr>
          <w:trHeight w:val="142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96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2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год  достижения</w:t>
            </w:r>
          </w:p>
        </w:tc>
      </w:tr>
      <w:tr w:rsidR="001D608B" w:rsidRPr="001D608B" w:rsidTr="00907D2D">
        <w:trPr>
          <w:trHeight w:val="46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16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17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18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19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29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31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32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33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D608B">
              <w:rPr>
                <w:rFonts w:ascii="Times New Roman" w:eastAsia="Times New Roman" w:hAnsi="Times New Roman" w:cs="Times New Roman"/>
                <w:sz w:val="12"/>
                <w:szCs w:val="12"/>
              </w:rPr>
              <w:t>34</w:t>
            </w:r>
          </w:p>
        </w:tc>
      </w:tr>
      <w:tr w:rsidR="001D608B" w:rsidRPr="001D608B" w:rsidTr="00907D2D">
        <w:trPr>
          <w:trHeight w:val="121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Муниципальная программа "Реализация молодёжной политики в Краснохолмском муниципальном округе Тверской области" на 2021-2026 годы всего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1161,9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1410,6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1583,60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690,1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690,1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690,1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6226,4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0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</w:rPr>
              <w:t>Цель программы: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Улучшение условий для гражданского становления, эффективной социализации и самореализации молодых граждан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D608B" w:rsidRPr="001D608B" w:rsidTr="00907D2D">
        <w:trPr>
          <w:trHeight w:val="172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цели программы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1D608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br/>
              <w:t>Увеличение количества молодежи и подростков участвующих в мероприятиях молодежной политики в процентном отношении от общего числа молодежи до 60 %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59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цели программы 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1D608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br/>
              <w:t xml:space="preserve">Повышение уровня информированности молодежи о предоставляемых в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Краснохолмскомском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муниципальном округе возможностях для саморазвития и самореализации, выраженного в процентном в процентном отношении информированных молодых людей от общего числа молодежи до 80%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3 цели программы  </w:t>
            </w:r>
            <w:r w:rsidRPr="001D608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Рост количества молодежи, выступающей за здоровый образ жизни от общего числа молодежи до 60%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42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4 цели программы </w:t>
            </w:r>
            <w:r w:rsidRPr="001D608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Улучшение жилищных условий 6 семей за время реализации муниципальной программы или не менее  чем одной семьи в год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кол-во семей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8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hideMark/>
          </w:tcPr>
          <w:p w:rsidR="001D608B" w:rsidRPr="001D608B" w:rsidRDefault="001D608B" w:rsidP="001D608B">
            <w:pPr>
              <w:spacing w:after="32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Подпрограмма  1  Содействие всестороннему развитию и реализации потенциала молодежи Краснохолмского муниципального округа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403,8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572,7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586,1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594,3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594,3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594,3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3345,5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8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Задача 1 подпрограммы 1  Поддержка общественно значимых молодежных инициатив, молодежных и детских общественных объединений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30,2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78,9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370,6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99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 задачи 1  подпрограммы 1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количество реализованных молодежных социально значимых проектов                                                                                 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2 задачи 1 подпрограммы 1 -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доля молодежи ,принимающей  участие в деятельности детских и молодежных общественных объединений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6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1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подрограммы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1 Организация конкурсов социально-значимых, добровольческих и молодежных проектов, мероприятий или их поддержка.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159,5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4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мероприятиия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1  задачи 1 подпрограммы 1 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участников молодежных социально значимых ,добровольческих проектов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56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мероприятия 1 задачи 1 подпрограммы 1 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мероприятий (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конкурсов,семинаров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съездов),содействующих  развитию молодежного движения 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6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Мероприятие 2 задачи 1 подпрограммы 1 Участие в молодежных мероприятиях (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межрайонного,областного,международного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уровня)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5,2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53,9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211,1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мероприятия 2 задачи 1 подпрограммы 1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- количество  посещенных молодежных мероприятий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межрайонного,областного,международного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уровня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1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2 мероприятия 2 задачи 1 подпрограммы 1 -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участников мероприятий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межрайонного,областного,международного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уровня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D608B" w:rsidRPr="00907D2D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07D2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41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3 мероприятия 2 задачи 1 подпрограммы 1 -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профессиональная переподготовка специалиста по молодежной политики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69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Задача 2 подпрограммы 1 Развитие системы мероприятий, формирующих патриотическое самосознание молодежи, правовые, культурные, духовно-нравственные и семейные ценности в молодежной среде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82,5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72,6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57,5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42,5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371,1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74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 задачи 2 подпрограммы 1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выполнение плана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мероприятий,формирующих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патриотическое самосознание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молодежи,правовые,культурные,духовно-нравственные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семейные ценности в молодежной среде 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7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Показатель 2 задачи 2 подпрограммы 1 </w:t>
            </w: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доля мероприятий  , формирующих патриотическое самосознание молодежи, правовые, культурные, духовно-нравственные и семейные ценности в молодежной  среде.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89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 xml:space="preserve">Мероприятие 1 задачи 2 подпрограммы 1    Организация и проведение мероприятий, формирующих патриотическое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самознание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 xml:space="preserve"> молодежи, правовые, культурные, духовно-нравственные и семейные ценности в молодежной среде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82,5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72,6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57,5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42,5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371,1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71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мероприятиия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1 задачи 2 подпрограммы 1 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участников 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мероприятий, формирующих патриотическое самосознание молодежи, правовые, культурные, духовно-нравственные и семейные ценности в молодежной среде 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2023</w:t>
            </w:r>
          </w:p>
        </w:tc>
      </w:tr>
      <w:tr w:rsidR="001D608B" w:rsidRPr="001D608B" w:rsidTr="00907D2D">
        <w:trPr>
          <w:trHeight w:val="17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2 мероприятия 1 задачи 2 подпрограммы 1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- количество мероприятий ,формирующих патриотическое самосознание молодежи ,правовые ,культурные ,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духовно-нравсенные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семеные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ценности в молодежной среде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326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Административное мероприятие задачи 2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попрограммы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1  "Организация деятельности Молодежного Совета  при Главе Краснохолмского муниципального округа"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 административного мероприятия  задачи 2 подпрограммы 1 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проведенных заседаний Молодежного Совета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3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 административного мероприятия 2 задачи 2 подпрограммы 1 - 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реализация плана  мероприятий Молодежного совета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53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Задача 3 подпрограммы 1:Развитие системы мероприятий, формирующих здоровый образ жизни и нацеленных на профилактику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ассоциальных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явлений в молодежной среде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291,1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421,2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468,1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482,8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470,3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470,3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2603,8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9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задачи 3 подпрограммы 1 -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участников мероприятий, нацеленных на профилактику асоциальных явлений в молодежной среде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1700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72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2 задачи 3 подпрограммы 1 -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доля мероприятий, направленных  на здоровый образ жизни подростков и молодежи  в процентном отношении от общего числа  мероприятий отрасли Молодежная политика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69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Мероприятие 1 задачи 3 подпрограммы 1  Организация и проведение мероприятий, нацеленных на формирование здорового образа жизни и профилактику асоциальных явлений в молодежной среде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149,3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163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149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136,5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136,5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857,3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82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мероприятия 1 задачи 3 подпрограммы 1 -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участников мероприятий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2300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91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мероприятия 1 задачи 3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подрограммы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1 -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процент выполнения запланированных мероприятий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Мероприятие 2 задачи 3 подпрограммы 1:  Расходы на организацию временного трудоустройства несовершеннолетних детей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68,5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236,8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272,4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272,4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272,4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1366,2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9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мероприятия 2 задачи 3 подпрограммы 1 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трудоустроенных подростков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0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мероприятия 2 задачи 3 подпрограммы 1 -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трудовых объединений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кол-во трудовых объединений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1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Мероприятие 3 задачи 3 подпрограммы 1:  Расходы на организацию отдыха детей в каникулярное время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73,3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134,7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1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Мероприятие 3 задачи 3 подпрограммы 1:  Расходы на организацию отдыха детей в каникулярное время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61,4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61,4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245,6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9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мероприятия 3 задачи 3 подпрограммы 1 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мероприятий, проведенных с использованием областных средств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мероприятий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3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2 мероприятия 3 задачи 3 подпрограммы 1 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участников мероприятий, проведенных с использованием областных средств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участников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Административное мероприятие задачи 3 подпрограммы 1. 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Информирование молодежи в части безопасного поведения, действий в чрезвычайных ситуациях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07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административного  мероприятия  задачи 3 подпрограммы 1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количество проведенных информационных мероприятий для молодежи в части безопасного поведения, действий в чрезвычайных ситуациях в многодневных туристических походах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административного мероприятия  задачи 3 подпрограммы 1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количество участников мероприятия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единиц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8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Подпрограмма 2  "Содействие в обеспечении жильем молодых семей"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758,1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837,9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997,5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95,8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2880,9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06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Задача 1 подпрограммы 2 "Решение жилищных проблем молодых семей"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758,1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837,9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997,5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95,8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95,8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95,8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2880,9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0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задачи 1 подпрограммы 2 -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молодых семей, ставших участниками подпрограммы в текущем году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семей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2 задачи 1 подпрограммы 2 -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молодых семей участников подпрограммы, решивших свои жилищные проблемы в текущем году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семей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16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1 подпрограммы 2 - участие в областной подпрограмме "Содействие в решении социально-экономических проблем молодых семей 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Верхневолжья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" на 2017-2022 годы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758,1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837,9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295,8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1891,8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16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1 подпрограммы 2 - участие в областной подпрограмме "Содействие в решении социально-экономических проблем молодых семей 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Верхневолжья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" на 2017-2022 годы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502,2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D608B" w:rsidRPr="001D608B" w:rsidTr="00907D2D">
        <w:trPr>
          <w:trHeight w:val="216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Мероприятие 1 задачи 1 подпрограммы 2 - участие в областной подпрограмме "Содействие в решении социально-экономических проблем молодых семей 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Верхневолжья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" на 2017-2022 годы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тыс.руб.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199,5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95,8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95,8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95,8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486,9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0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Административное мероприятие задачи 1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попрограммы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2 "Организация работы комиссии по включению молодых семей в список участников подпрограммы  "Содействие в решении социально-экономических проблем молодых семей и формирование семейных ценностей в молодежной среде"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Верхневолжья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" на 2017-2022 годы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80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 административного мероприятия  задачи 1 подпрограммы 2 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молодых семей, подавших заявления на включение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всписок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участников программы  "Содействие в решении социально-экономических проблем молодых семей и формирование ценностей семейной культуры в молодежной среде"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Верхневолжья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" на 2017-2022 годы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семей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58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административного мероприятия  задачи 1подпрограммы 2 -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молодых семей 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включеных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список участников программы  "Содействие в решении социально-экономических проблем молодых семей и формирование семейных ценностей в молодежной среде"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Верхневолжья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" на 2017-2022 годы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семей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38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Задача 2 подпрограммы 2 "Информирование молодых граждан о предоставляемых государством мерах поддержки молодых семей в решении жилищных проблем"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294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задачи 2 подпрограммы 2 -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молодых семей ,получивших информационные буклеты о подпрограмме 2 "Содействие в решении социально-экономических проблем молодых семей" и формирование ценностей семейной культуры в молодежной среде" государственной программы Тверской области "Молодежь </w:t>
            </w:r>
            <w:proofErr w:type="spellStart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Вехневолжья</w:t>
            </w:r>
            <w:proofErr w:type="spellEnd"/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" на 2017-2022 годы .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семей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2023</w:t>
            </w:r>
          </w:p>
        </w:tc>
      </w:tr>
      <w:tr w:rsidR="001D608B" w:rsidRPr="001D608B" w:rsidTr="00907D2D">
        <w:trPr>
          <w:trHeight w:val="174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Административное мероприятие 1  задачи 2 подпрограммы 2 -распространение информационных материалов, организация консультативно- разъяснительной работы с молодыми семьями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69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1 административного мероприятия 1 задачи 2 подпрограммы 2 -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созданных информационно-справочных материалов: буклетов, сборников с информационными материалами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78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административного мероприятия 1 задачи 2 подпрограммы 2 - 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фактическое информирование и разъяснительная работа среди молодых семей при помощи СМИ и в сети Интернет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7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Административное мероприятие 2 задачи 2 подпрограммы 2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Участие в семинарах для работников сферы молодежной политики, сотрудников администраций муниципальных образований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24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Показатель 1 Административного мероприятия  задачи 2 подпрограммы 2 -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количество семинаров, в которых приняли участие 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единиц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  <w:tr w:rsidR="001D608B" w:rsidRPr="001D608B" w:rsidTr="00907D2D">
        <w:trPr>
          <w:trHeight w:val="145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608B" w:rsidRPr="001D608B" w:rsidRDefault="001D608B" w:rsidP="001D60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Показатель 2 Административного мероприятия 2 задачи 2 подпрограммы 2 - </w:t>
            </w: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работников, которые приняли участие в семинарах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да/нет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08B" w:rsidRPr="001D608B" w:rsidRDefault="001D608B" w:rsidP="001D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D608B">
              <w:rPr>
                <w:rFonts w:ascii="Times New Roman" w:eastAsia="Times New Roman" w:hAnsi="Times New Roman" w:cs="Times New Roman"/>
                <w:sz w:val="16"/>
                <w:szCs w:val="16"/>
              </w:rPr>
              <w:t>2026</w:t>
            </w:r>
          </w:p>
        </w:tc>
      </w:tr>
    </w:tbl>
    <w:p w:rsidR="001D608B" w:rsidRPr="001D608B" w:rsidRDefault="001D608B">
      <w:pPr>
        <w:rPr>
          <w:rFonts w:ascii="Times New Roman" w:hAnsi="Times New Roman" w:cs="Times New Roman"/>
          <w:sz w:val="16"/>
          <w:szCs w:val="16"/>
        </w:rPr>
      </w:pPr>
    </w:p>
    <w:p w:rsidR="001D608B" w:rsidRPr="001D608B" w:rsidRDefault="001D608B">
      <w:pPr>
        <w:rPr>
          <w:rFonts w:ascii="Times New Roman" w:hAnsi="Times New Roman" w:cs="Times New Roman"/>
          <w:sz w:val="16"/>
          <w:szCs w:val="16"/>
        </w:rPr>
      </w:pPr>
    </w:p>
    <w:sectPr w:rsidR="001D608B" w:rsidRPr="001D608B" w:rsidSect="001D608B">
      <w:pgSz w:w="16838" w:h="11906" w:orient="landscape"/>
      <w:pgMar w:top="1134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00E0E"/>
    <w:multiLevelType w:val="hybridMultilevel"/>
    <w:tmpl w:val="31B8AD98"/>
    <w:lvl w:ilvl="0" w:tplc="67B60AD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D608B"/>
    <w:rsid w:val="001D608B"/>
    <w:rsid w:val="00907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0"/>
    <w:link w:val="10"/>
    <w:qFormat/>
    <w:rsid w:val="001D608B"/>
    <w:pPr>
      <w:widowControl w:val="0"/>
      <w:suppressAutoHyphens/>
      <w:spacing w:before="108" w:after="108"/>
      <w:ind w:left="720" w:hanging="360"/>
      <w:jc w:val="center"/>
      <w:outlineLvl w:val="0"/>
    </w:pPr>
    <w:rPr>
      <w:rFonts w:ascii="Calibri" w:eastAsia="Lucida Sans Unicode" w:hAnsi="Calibri" w:cs="Times New Roman"/>
      <w:b/>
      <w:bCs/>
      <w:color w:val="000080"/>
      <w:kern w:val="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1D608B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1D608B"/>
  </w:style>
  <w:style w:type="character" w:customStyle="1" w:styleId="10">
    <w:name w:val="Заголовок 1 Знак"/>
    <w:basedOn w:val="a1"/>
    <w:link w:val="1"/>
    <w:rsid w:val="001D608B"/>
    <w:rPr>
      <w:rFonts w:ascii="Calibri" w:eastAsia="Lucida Sans Unicode" w:hAnsi="Calibri" w:cs="Times New Roman"/>
      <w:b/>
      <w:bCs/>
      <w:color w:val="000080"/>
      <w:kern w:val="2"/>
      <w:lang w:eastAsia="ar-SA"/>
    </w:rPr>
  </w:style>
  <w:style w:type="paragraph" w:styleId="a5">
    <w:name w:val="Title"/>
    <w:basedOn w:val="a"/>
    <w:link w:val="a6"/>
    <w:qFormat/>
    <w:rsid w:val="001D608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1"/>
    <w:link w:val="a5"/>
    <w:rsid w:val="001D608B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semiHidden/>
    <w:unhideWhenUsed/>
    <w:rsid w:val="001D608B"/>
    <w:pPr>
      <w:spacing w:after="0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30">
    <w:name w:val="Основной текст 3 Знак"/>
    <w:basedOn w:val="a1"/>
    <w:link w:val="3"/>
    <w:semiHidden/>
    <w:rsid w:val="001D608B"/>
    <w:rPr>
      <w:rFonts w:ascii="Times New Roman" w:eastAsia="Times New Roman" w:hAnsi="Times New Roman" w:cs="Times New Roman"/>
      <w:bCs/>
      <w:sz w:val="28"/>
      <w:szCs w:val="28"/>
    </w:rPr>
  </w:style>
  <w:style w:type="paragraph" w:styleId="a7">
    <w:name w:val="List Paragraph"/>
    <w:basedOn w:val="a"/>
    <w:uiPriority w:val="34"/>
    <w:qFormat/>
    <w:rsid w:val="001D608B"/>
    <w:pPr>
      <w:ind w:left="720"/>
      <w:contextualSpacing/>
    </w:pPr>
  </w:style>
  <w:style w:type="paragraph" w:customStyle="1" w:styleId="ConsPlusNormal">
    <w:name w:val="ConsPlusNormal"/>
    <w:rsid w:val="001D608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8">
    <w:name w:val="Table Grid"/>
    <w:basedOn w:val="a2"/>
    <w:uiPriority w:val="59"/>
    <w:rsid w:val="001D60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D6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D60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2C562-2193-4F0C-B66B-A51FCCFF3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4735</Words>
  <Characters>26996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Glbuchgalter</dc:creator>
  <cp:keywords/>
  <dc:description/>
  <cp:lastModifiedBy>Glbuchgalter</cp:lastModifiedBy>
  <cp:revision>3</cp:revision>
  <dcterms:created xsi:type="dcterms:W3CDTF">2024-02-05T11:47:00Z</dcterms:created>
  <dcterms:modified xsi:type="dcterms:W3CDTF">2024-02-05T11:58:00Z</dcterms:modified>
</cp:coreProperties>
</file>